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53B21" w14:textId="77777777" w:rsidR="00436BC8" w:rsidRDefault="00436BC8">
      <w:r>
        <w:tab/>
      </w:r>
    </w:p>
    <w:p w14:paraId="0FEA2A32" w14:textId="77777777" w:rsidR="00436BC8" w:rsidRDefault="00436BC8">
      <w:pPr>
        <w:rPr>
          <w:i/>
          <w:sz w:val="32"/>
          <w:szCs w:val="32"/>
        </w:rPr>
      </w:pPr>
      <w:r>
        <w:rPr>
          <w:i/>
          <w:sz w:val="32"/>
          <w:szCs w:val="32"/>
        </w:rPr>
        <w:t xml:space="preserve"> </w:t>
      </w:r>
      <w:r>
        <w:rPr>
          <w:i/>
          <w:sz w:val="32"/>
          <w:szCs w:val="32"/>
        </w:rPr>
        <w:tab/>
      </w:r>
      <w:r>
        <w:rPr>
          <w:i/>
          <w:sz w:val="32"/>
          <w:szCs w:val="32"/>
        </w:rPr>
        <w:tab/>
      </w:r>
      <w:r>
        <w:rPr>
          <w:i/>
          <w:sz w:val="32"/>
          <w:szCs w:val="32"/>
        </w:rPr>
        <w:tab/>
      </w:r>
      <w:r>
        <w:rPr>
          <w:i/>
          <w:sz w:val="32"/>
          <w:szCs w:val="32"/>
        </w:rPr>
        <w:tab/>
      </w:r>
      <w:r w:rsidR="00505C12">
        <w:rPr>
          <w:i/>
          <w:sz w:val="32"/>
          <w:szCs w:val="32"/>
        </w:rPr>
        <w:t>TRADER JOE’S</w:t>
      </w:r>
      <w:r>
        <w:rPr>
          <w:i/>
          <w:sz w:val="32"/>
          <w:szCs w:val="32"/>
        </w:rPr>
        <w:t xml:space="preserve"> </w:t>
      </w:r>
    </w:p>
    <w:p w14:paraId="25618566" w14:textId="77777777" w:rsidR="00436BC8" w:rsidRDefault="00436BC8">
      <w:pPr>
        <w:rPr>
          <w:i/>
          <w:sz w:val="32"/>
          <w:szCs w:val="32"/>
        </w:rPr>
      </w:pPr>
    </w:p>
    <w:p w14:paraId="29476D9A" w14:textId="77777777" w:rsidR="00436BC8" w:rsidRDefault="00436BC8">
      <w:pPr>
        <w:ind w:left="2160" w:firstLine="720"/>
        <w:rPr>
          <w:i/>
          <w:sz w:val="32"/>
          <w:szCs w:val="32"/>
        </w:rPr>
      </w:pPr>
      <w:r>
        <w:rPr>
          <w:i/>
          <w:sz w:val="32"/>
          <w:szCs w:val="32"/>
        </w:rPr>
        <w:t>CASE ANALYSIS</w:t>
      </w:r>
    </w:p>
    <w:p w14:paraId="344474BA" w14:textId="77777777" w:rsidR="00436BC8" w:rsidRDefault="00436BC8">
      <w:pPr>
        <w:rPr>
          <w:i/>
          <w:sz w:val="32"/>
          <w:szCs w:val="32"/>
        </w:rPr>
      </w:pPr>
    </w:p>
    <w:p w14:paraId="413EDDDC" w14:textId="77777777" w:rsidR="00436BC8" w:rsidRDefault="00436BC8">
      <w:pPr>
        <w:rPr>
          <w:sz w:val="32"/>
          <w:szCs w:val="32"/>
        </w:rPr>
      </w:pPr>
      <w:r>
        <w:rPr>
          <w:sz w:val="32"/>
          <w:szCs w:val="32"/>
        </w:rPr>
        <w:t>To help with your critical thinking:</w:t>
      </w:r>
    </w:p>
    <w:p w14:paraId="23D2160B" w14:textId="77777777" w:rsidR="00436BC8" w:rsidRDefault="00436BC8">
      <w:pPr>
        <w:rPr>
          <w:sz w:val="32"/>
          <w:szCs w:val="32"/>
        </w:rPr>
      </w:pPr>
    </w:p>
    <w:p w14:paraId="4DA464A9" w14:textId="77777777" w:rsidR="00436BC8" w:rsidRDefault="00436BC8" w:rsidP="007D31CE">
      <w:pPr>
        <w:pStyle w:val="Heading1"/>
      </w:pPr>
      <w:r>
        <w:t>Understand the situation, from the viewpoints of the environment, competition, and the company’s internal resources</w:t>
      </w:r>
    </w:p>
    <w:p w14:paraId="36B677DE" w14:textId="77777777" w:rsidR="00436BC8" w:rsidRDefault="00436BC8">
      <w:pPr>
        <w:numPr>
          <w:ilvl w:val="0"/>
          <w:numId w:val="1"/>
        </w:numPr>
      </w:pPr>
      <w:r>
        <w:t>Position alternative courses of action</w:t>
      </w:r>
    </w:p>
    <w:p w14:paraId="11215CA3" w14:textId="77777777" w:rsidR="00436BC8" w:rsidRDefault="00436BC8">
      <w:pPr>
        <w:ind w:left="2160" w:firstLine="720"/>
        <w:rPr>
          <w:iCs/>
        </w:rPr>
      </w:pPr>
    </w:p>
    <w:p w14:paraId="47EB9CA6" w14:textId="77777777" w:rsidR="00436BC8" w:rsidRDefault="00436BC8">
      <w:pPr>
        <w:ind w:left="2160" w:firstLine="720"/>
        <w:rPr>
          <w:iCs/>
        </w:rPr>
      </w:pPr>
      <w:r>
        <w:rPr>
          <w:iCs/>
        </w:rPr>
        <w:t xml:space="preserve"> Synopsis</w:t>
      </w:r>
    </w:p>
    <w:p w14:paraId="34E5786D" w14:textId="77777777" w:rsidR="00436BC8" w:rsidRDefault="00436BC8">
      <w:pPr>
        <w:rPr>
          <w:iCs/>
        </w:rPr>
      </w:pPr>
    </w:p>
    <w:p w14:paraId="6249CB8E" w14:textId="657A3C7D" w:rsidR="00505C12" w:rsidRDefault="00505C12">
      <w:pPr>
        <w:rPr>
          <w:iCs/>
        </w:rPr>
      </w:pPr>
      <w:r>
        <w:rPr>
          <w:iCs/>
        </w:rPr>
        <w:t xml:space="preserve">Based on a variety of metrics, Trader Joe’s ranked as one of the most successful grocers in the United States in 2015-2016.  </w:t>
      </w:r>
      <w:r w:rsidR="007D31CE">
        <w:rPr>
          <w:iCs/>
        </w:rPr>
        <w:t xml:space="preserve">(However, is that still true today?  Please feel forward to bring into your analysis more current/relevant data).  </w:t>
      </w:r>
      <w:r>
        <w:rPr>
          <w:iCs/>
        </w:rPr>
        <w:t>Experts estimated that they had the highest sales per square foot of any major grocery chain, even significantly higher than top performers such as Whole Food</w:t>
      </w:r>
      <w:r w:rsidR="002506F7">
        <w:rPr>
          <w:iCs/>
        </w:rPr>
        <w:t>s</w:t>
      </w:r>
      <w:r>
        <w:rPr>
          <w:iCs/>
        </w:rPr>
        <w:t xml:space="preserve"> Market.  Consumers ranked it their favorite supermarket in the US</w:t>
      </w:r>
      <w:r w:rsidR="002506F7">
        <w:rPr>
          <w:iCs/>
        </w:rPr>
        <w:t xml:space="preserve"> i</w:t>
      </w:r>
      <w:r>
        <w:rPr>
          <w:iCs/>
        </w:rPr>
        <w:t>n a 2015 survey.  Consumer Reports ran</w:t>
      </w:r>
      <w:r w:rsidR="002506F7">
        <w:rPr>
          <w:iCs/>
        </w:rPr>
        <w:t>k</w:t>
      </w:r>
      <w:r>
        <w:rPr>
          <w:iCs/>
        </w:rPr>
        <w:t>ed Trader Joe’s as the second</w:t>
      </w:r>
      <w:r w:rsidR="002506F7">
        <w:rPr>
          <w:iCs/>
        </w:rPr>
        <w:t>-</w:t>
      </w:r>
      <w:r>
        <w:rPr>
          <w:iCs/>
        </w:rPr>
        <w:t xml:space="preserve">best supermarket in the </w:t>
      </w:r>
      <w:proofErr w:type="gramStart"/>
      <w:r>
        <w:rPr>
          <w:iCs/>
        </w:rPr>
        <w:t>nation</w:t>
      </w:r>
      <w:r w:rsidR="002506F7">
        <w:rPr>
          <w:iCs/>
        </w:rPr>
        <w:t xml:space="preserve">; </w:t>
      </w:r>
      <w:r>
        <w:rPr>
          <w:iCs/>
        </w:rPr>
        <w:t xml:space="preserve"> Fast</w:t>
      </w:r>
      <w:proofErr w:type="gramEnd"/>
      <w:r>
        <w:rPr>
          <w:iCs/>
        </w:rPr>
        <w:t xml:space="preserve"> Company gave the firm high marks for innovation; Forbes listed the company as one of the topo 25 firms to work for in 2018.  </w:t>
      </w:r>
    </w:p>
    <w:p w14:paraId="4412FE3F" w14:textId="77777777" w:rsidR="00505C12" w:rsidRDefault="00505C12">
      <w:pPr>
        <w:rPr>
          <w:iCs/>
        </w:rPr>
      </w:pPr>
    </w:p>
    <w:p w14:paraId="27B093CD" w14:textId="77777777" w:rsidR="00505C12" w:rsidRDefault="00505C12">
      <w:pPr>
        <w:rPr>
          <w:iCs/>
        </w:rPr>
      </w:pPr>
      <w:r>
        <w:rPr>
          <w:iCs/>
        </w:rPr>
        <w:t>Trader Joe’s achieved this success with a very distinctive strategy.  The company had small stores with a limited product selection, sold primarily private label goods, did not offer sales or accept coupons, had no loyalty card program, and employed no television advertising.  Moreover, the company had a unique culture and human resource strategy.  It paid employees higher wages and benefits than many rivals, and its employees demonstrated high levels of motivation and engagement.</w:t>
      </w:r>
    </w:p>
    <w:p w14:paraId="3C22DBF1" w14:textId="77777777" w:rsidR="00505C12" w:rsidRDefault="00505C12">
      <w:pPr>
        <w:rPr>
          <w:iCs/>
        </w:rPr>
      </w:pPr>
    </w:p>
    <w:p w14:paraId="205C766F" w14:textId="77777777" w:rsidR="00505C12" w:rsidRDefault="00505C12">
      <w:pPr>
        <w:rPr>
          <w:iCs/>
        </w:rPr>
      </w:pPr>
      <w:r>
        <w:rPr>
          <w:iCs/>
        </w:rPr>
        <w:t xml:space="preserve">In 2015 Trader Joe’s faced some new competitive threats.  Many larger chains, including global giants such as Wal-Mart and Tesco, (check website if you are not familiar with Tesco) had begun to open small-format stores that mimicked the Trader Joe’s “neighborhood market” approach.  </w:t>
      </w:r>
      <w:r w:rsidR="007D342A">
        <w:rPr>
          <w:iCs/>
        </w:rPr>
        <w:t xml:space="preserve">In addition, some people questioned whether Trader Joe’s was losing its authenticity and “quirky cool” now that it had grown as of October 2018 Trader Joe’s had 484 locations across the US.  Many wondered whether the firm had begun to become bureaucratic or had strayed from the organizational culture and values that made it so successful. </w:t>
      </w:r>
    </w:p>
    <w:p w14:paraId="1638378D" w14:textId="77777777" w:rsidR="007D342A" w:rsidRDefault="007D342A">
      <w:pPr>
        <w:rPr>
          <w:iCs/>
        </w:rPr>
      </w:pPr>
    </w:p>
    <w:p w14:paraId="05B7CAAF" w14:textId="77777777" w:rsidR="007D342A" w:rsidRDefault="007D342A">
      <w:pPr>
        <w:rPr>
          <w:iCs/>
        </w:rPr>
      </w:pPr>
      <w:r>
        <w:rPr>
          <w:iCs/>
        </w:rPr>
        <w:t xml:space="preserve">The Case has </w:t>
      </w:r>
      <w:r w:rsidR="00787694">
        <w:rPr>
          <w:iCs/>
        </w:rPr>
        <w:t>two</w:t>
      </w:r>
      <w:r>
        <w:rPr>
          <w:iCs/>
        </w:rPr>
        <w:t xml:space="preserve"> primary objectives.  First, it demonstrates quite powerfully the importance of trade-offs as a central element of a successful competitive strategy.  As Michael Porter has argued, “the essence of strategy is choosing what not to do.”  But making good trade-offs, firms create a distinctive competitive positioning that is difficult </w:t>
      </w:r>
      <w:r>
        <w:rPr>
          <w:iCs/>
        </w:rPr>
        <w:lastRenderedPageBreak/>
        <w:t>for incumbent players to imitate.  As a result</w:t>
      </w:r>
      <w:r w:rsidR="002506F7">
        <w:rPr>
          <w:iCs/>
        </w:rPr>
        <w:t xml:space="preserve">, </w:t>
      </w:r>
      <w:r>
        <w:rPr>
          <w:iCs/>
        </w:rPr>
        <w:t>trade-offs help create sustainable competitive advantage.</w:t>
      </w:r>
      <w:r w:rsidR="002506F7">
        <w:rPr>
          <w:iCs/>
        </w:rPr>
        <w:t xml:space="preserve">, </w:t>
      </w:r>
    </w:p>
    <w:p w14:paraId="76E7405C" w14:textId="77777777" w:rsidR="007D342A" w:rsidRDefault="007D342A">
      <w:pPr>
        <w:rPr>
          <w:iCs/>
        </w:rPr>
      </w:pPr>
    </w:p>
    <w:p w14:paraId="209D10BF" w14:textId="77777777" w:rsidR="00382E9A" w:rsidRDefault="007D342A">
      <w:pPr>
        <w:rPr>
          <w:iCs/>
        </w:rPr>
      </w:pPr>
      <w:r>
        <w:rPr>
          <w:iCs/>
        </w:rPr>
        <w:t>Second, The Case illustrates how competitive advantage does not derive from a single core competence, but instead from an integrated self-reinforcing system of activities.</w:t>
      </w:r>
      <w:r w:rsidR="00382E9A">
        <w:rPr>
          <w:iCs/>
        </w:rPr>
        <w:t xml:space="preserve">  Other supermarkets have attempted to make similar commitments within their value-chain and have not been able to adapt easily to imitate Trader Joe’s successful strategy.</w:t>
      </w:r>
    </w:p>
    <w:p w14:paraId="449824A9" w14:textId="77777777" w:rsidR="00382E9A" w:rsidRDefault="00382E9A">
      <w:pPr>
        <w:rPr>
          <w:iCs/>
        </w:rPr>
      </w:pPr>
    </w:p>
    <w:p w14:paraId="1BC346DB" w14:textId="77777777" w:rsidR="00382E9A" w:rsidRDefault="00382E9A">
      <w:pPr>
        <w:rPr>
          <w:iCs/>
        </w:rPr>
      </w:pPr>
    </w:p>
    <w:p w14:paraId="2D8202C5" w14:textId="77777777" w:rsidR="00382E9A" w:rsidRDefault="00382E9A">
      <w:pPr>
        <w:rPr>
          <w:iCs/>
        </w:rPr>
      </w:pPr>
      <w:r>
        <w:rPr>
          <w:iCs/>
        </w:rPr>
        <w:t>You have been called in to consult with Trader Joe’s Marketing Team.  The Team knows you are not an industry expert in the intense supermarket industry</w:t>
      </w:r>
      <w:r w:rsidR="002506F7">
        <w:rPr>
          <w:iCs/>
        </w:rPr>
        <w:t xml:space="preserve"> </w:t>
      </w:r>
      <w:r>
        <w:rPr>
          <w:iCs/>
        </w:rPr>
        <w:t>but respects your knowledge as a marketing leader.</w:t>
      </w:r>
    </w:p>
    <w:p w14:paraId="6FB116C8" w14:textId="77777777" w:rsidR="00382E9A" w:rsidRDefault="00382E9A">
      <w:pPr>
        <w:rPr>
          <w:iCs/>
        </w:rPr>
      </w:pPr>
    </w:p>
    <w:p w14:paraId="77C3E0FA" w14:textId="77777777" w:rsidR="00382E9A" w:rsidRDefault="00382E9A" w:rsidP="00382E9A">
      <w:pPr>
        <w:rPr>
          <w:iCs/>
        </w:rPr>
      </w:pPr>
      <w:r>
        <w:rPr>
          <w:iCs/>
        </w:rPr>
        <w:t xml:space="preserve">The below questions </w:t>
      </w:r>
      <w:r w:rsidR="002506F7">
        <w:rPr>
          <w:iCs/>
        </w:rPr>
        <w:t xml:space="preserve">-- </w:t>
      </w:r>
      <w:r>
        <w:rPr>
          <w:iCs/>
        </w:rPr>
        <w:t>the Team has sent you to answer and integrate into your analysis</w:t>
      </w:r>
    </w:p>
    <w:p w14:paraId="309ACD6F" w14:textId="77777777" w:rsidR="00382E9A" w:rsidRDefault="00382E9A" w:rsidP="00382E9A">
      <w:pPr>
        <w:rPr>
          <w:iCs/>
        </w:rPr>
      </w:pPr>
    </w:p>
    <w:p w14:paraId="3DC7E37B" w14:textId="77777777" w:rsidR="00382E9A" w:rsidRDefault="00382E9A" w:rsidP="00382E9A">
      <w:pPr>
        <w:numPr>
          <w:ilvl w:val="3"/>
          <w:numId w:val="1"/>
        </w:numPr>
        <w:rPr>
          <w:iCs/>
        </w:rPr>
      </w:pPr>
      <w:r>
        <w:rPr>
          <w:iCs/>
        </w:rPr>
        <w:t xml:space="preserve"> How do firms in the supermarket industry make money?</w:t>
      </w:r>
    </w:p>
    <w:p w14:paraId="386EBC74" w14:textId="77777777" w:rsidR="00382E9A" w:rsidRDefault="00382E9A" w:rsidP="00382E9A">
      <w:pPr>
        <w:numPr>
          <w:ilvl w:val="3"/>
          <w:numId w:val="1"/>
        </w:numPr>
        <w:rPr>
          <w:iCs/>
        </w:rPr>
      </w:pPr>
      <w:r>
        <w:rPr>
          <w:iCs/>
        </w:rPr>
        <w:t>What are the key sources of Trader Joe’s competitive advantage?</w:t>
      </w:r>
    </w:p>
    <w:p w14:paraId="0B406EA8" w14:textId="77777777" w:rsidR="00382E9A" w:rsidRDefault="00382E9A" w:rsidP="00382E9A">
      <w:pPr>
        <w:numPr>
          <w:ilvl w:val="3"/>
          <w:numId w:val="1"/>
        </w:numPr>
        <w:rPr>
          <w:iCs/>
        </w:rPr>
      </w:pPr>
      <w:r>
        <w:rPr>
          <w:iCs/>
        </w:rPr>
        <w:t>What are the main threats to Trader Joe’s competitive advantage? Is their advantage</w:t>
      </w:r>
      <w:r w:rsidR="002506F7">
        <w:rPr>
          <w:iCs/>
        </w:rPr>
        <w:t xml:space="preserve"> sustainable?</w:t>
      </w:r>
    </w:p>
    <w:p w14:paraId="41E1E591" w14:textId="77777777" w:rsidR="002506F7" w:rsidRDefault="002506F7" w:rsidP="00382E9A">
      <w:pPr>
        <w:numPr>
          <w:ilvl w:val="3"/>
          <w:numId w:val="1"/>
        </w:numPr>
        <w:rPr>
          <w:iCs/>
        </w:rPr>
      </w:pPr>
      <w:r>
        <w:rPr>
          <w:iCs/>
        </w:rPr>
        <w:t>How would you modify Trader Joe’s strategy moving forward?</w:t>
      </w:r>
    </w:p>
    <w:p w14:paraId="1230D0E8" w14:textId="77777777" w:rsidR="002506F7" w:rsidRDefault="002506F7" w:rsidP="002506F7">
      <w:pPr>
        <w:ind w:left="2160"/>
        <w:rPr>
          <w:iCs/>
        </w:rPr>
      </w:pPr>
    </w:p>
    <w:p w14:paraId="75CB16F7" w14:textId="77777777" w:rsidR="00436BC8" w:rsidRDefault="00436BC8">
      <w:pPr>
        <w:rPr>
          <w:iCs/>
        </w:rPr>
      </w:pPr>
    </w:p>
    <w:p w14:paraId="0B3CF4E6" w14:textId="77777777" w:rsidR="00436BC8" w:rsidRDefault="00436BC8">
      <w:r>
        <w:t>Please make sure your Case Write-up includes the below: (please focus on no more than (4) double-spaced typewritten pages)</w:t>
      </w:r>
    </w:p>
    <w:p w14:paraId="3C8BD613" w14:textId="77777777" w:rsidR="00436BC8" w:rsidRDefault="00436BC8"/>
    <w:p w14:paraId="5BA06B6C" w14:textId="77777777" w:rsidR="00436BC8" w:rsidRDefault="00436BC8">
      <w:pPr>
        <w:numPr>
          <w:ilvl w:val="0"/>
          <w:numId w:val="3"/>
        </w:numPr>
      </w:pPr>
      <w:r>
        <w:t>Executive Summary</w:t>
      </w:r>
    </w:p>
    <w:p w14:paraId="3445E3E1" w14:textId="77777777" w:rsidR="00436BC8" w:rsidRDefault="00436BC8">
      <w:pPr>
        <w:numPr>
          <w:ilvl w:val="1"/>
          <w:numId w:val="3"/>
        </w:numPr>
      </w:pPr>
      <w:r>
        <w:t>Clear—Concise—Road-map leading to analysis/argument</w:t>
      </w:r>
    </w:p>
    <w:p w14:paraId="7843F9D0" w14:textId="77777777" w:rsidR="00436BC8" w:rsidRDefault="00436BC8">
      <w:pPr>
        <w:numPr>
          <w:ilvl w:val="0"/>
          <w:numId w:val="3"/>
        </w:numPr>
      </w:pPr>
      <w:r>
        <w:t>Case Analysis/Argument/Recommendations</w:t>
      </w:r>
    </w:p>
    <w:p w14:paraId="62D3A0EA" w14:textId="77777777" w:rsidR="00436BC8" w:rsidRDefault="00436BC8">
      <w:pPr>
        <w:numPr>
          <w:ilvl w:val="1"/>
          <w:numId w:val="3"/>
        </w:numPr>
      </w:pPr>
      <w:r>
        <w:t>Market attractiveness (macro-trends)/industry attractiveness/trends</w:t>
      </w:r>
    </w:p>
    <w:p w14:paraId="6BD110B0" w14:textId="77777777" w:rsidR="00436BC8" w:rsidRDefault="00436BC8">
      <w:pPr>
        <w:numPr>
          <w:ilvl w:val="1"/>
          <w:numId w:val="3"/>
        </w:numPr>
      </w:pPr>
      <w:r>
        <w:t xml:space="preserve">Who is their target market/What is their sustainable competitive advantage? </w:t>
      </w:r>
    </w:p>
    <w:p w14:paraId="4E7A2E6A" w14:textId="77777777" w:rsidR="00436BC8" w:rsidRDefault="002506F7">
      <w:pPr>
        <w:numPr>
          <w:ilvl w:val="1"/>
          <w:numId w:val="3"/>
        </w:numPr>
      </w:pPr>
      <w:r>
        <w:t>What is their</w:t>
      </w:r>
      <w:r w:rsidR="00436BC8">
        <w:t xml:space="preserve"> value/differentiation/benefits?</w:t>
      </w:r>
    </w:p>
    <w:p w14:paraId="405389BA" w14:textId="77777777" w:rsidR="00436BC8" w:rsidRDefault="00436BC8">
      <w:pPr>
        <w:numPr>
          <w:ilvl w:val="0"/>
          <w:numId w:val="3"/>
        </w:numPr>
      </w:pPr>
      <w:r>
        <w:t>Tools/Matrices</w:t>
      </w:r>
    </w:p>
    <w:p w14:paraId="5FD769A7" w14:textId="77777777" w:rsidR="00436BC8" w:rsidRDefault="00436BC8">
      <w:pPr>
        <w:numPr>
          <w:ilvl w:val="1"/>
          <w:numId w:val="3"/>
        </w:numPr>
      </w:pPr>
      <w:r>
        <w:t>SWOT Analysis/Michael Porter’s (5) Forces--please include as an Appendix--NOT PART OF THE (4) typewritten papers.</w:t>
      </w:r>
    </w:p>
    <w:p w14:paraId="65FD17A3" w14:textId="77777777" w:rsidR="00436BC8" w:rsidRDefault="00436BC8">
      <w:pPr>
        <w:numPr>
          <w:ilvl w:val="0"/>
          <w:numId w:val="3"/>
        </w:numPr>
      </w:pPr>
      <w:r>
        <w:t>Contingency Plans</w:t>
      </w:r>
      <w:r w:rsidR="002506F7">
        <w:t>--Do you need to plan for a backup plan if your competitive strategy is not working</w:t>
      </w:r>
    </w:p>
    <w:p w14:paraId="3980BE9A" w14:textId="77777777" w:rsidR="00436BC8" w:rsidRDefault="00436BC8"/>
    <w:p w14:paraId="1B1CF37D" w14:textId="77777777" w:rsidR="00436BC8" w:rsidRDefault="00436BC8"/>
    <w:sectPr w:rsidR="00436B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ACB"/>
    <w:multiLevelType w:val="multilevel"/>
    <w:tmpl w:val="12434AC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DC1C3E"/>
    <w:multiLevelType w:val="singleLevel"/>
    <w:tmpl w:val="58DC1C3E"/>
    <w:lvl w:ilvl="0">
      <w:start w:val="1"/>
      <w:numFmt w:val="decimal"/>
      <w:suff w:val="space"/>
      <w:lvlText w:val="%1."/>
      <w:lvlJc w:val="left"/>
    </w:lvl>
  </w:abstractNum>
  <w:abstractNum w:abstractNumId="2" w15:restartNumberingAfterBreak="0">
    <w:nsid w:val="702F1C01"/>
    <w:multiLevelType w:val="multilevel"/>
    <w:tmpl w:val="702F1C01"/>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7DF"/>
    <w:rsid w:val="00023B8D"/>
    <w:rsid w:val="00090925"/>
    <w:rsid w:val="00153135"/>
    <w:rsid w:val="001E37DF"/>
    <w:rsid w:val="002106C8"/>
    <w:rsid w:val="002506F7"/>
    <w:rsid w:val="00284155"/>
    <w:rsid w:val="003448D0"/>
    <w:rsid w:val="00382E9A"/>
    <w:rsid w:val="003C00CA"/>
    <w:rsid w:val="003D5FDC"/>
    <w:rsid w:val="00436BC8"/>
    <w:rsid w:val="0044557D"/>
    <w:rsid w:val="0048643B"/>
    <w:rsid w:val="004911E3"/>
    <w:rsid w:val="004959E2"/>
    <w:rsid w:val="00505C12"/>
    <w:rsid w:val="006035DA"/>
    <w:rsid w:val="006A1DBB"/>
    <w:rsid w:val="006D5C54"/>
    <w:rsid w:val="00787694"/>
    <w:rsid w:val="007D31CE"/>
    <w:rsid w:val="007D342A"/>
    <w:rsid w:val="00807862"/>
    <w:rsid w:val="00852010"/>
    <w:rsid w:val="0086123D"/>
    <w:rsid w:val="00930FF0"/>
    <w:rsid w:val="00AB4F8A"/>
    <w:rsid w:val="00B424F3"/>
    <w:rsid w:val="00B854B9"/>
    <w:rsid w:val="00BD1F6D"/>
    <w:rsid w:val="00C17816"/>
    <w:rsid w:val="00C95E03"/>
    <w:rsid w:val="00D24A7B"/>
    <w:rsid w:val="00D601C2"/>
    <w:rsid w:val="00DD7244"/>
    <w:rsid w:val="00DF458C"/>
    <w:rsid w:val="00DF6E63"/>
    <w:rsid w:val="00E76C9B"/>
    <w:rsid w:val="202C34FB"/>
    <w:rsid w:val="2B0B2D74"/>
    <w:rsid w:val="42F74173"/>
    <w:rsid w:val="55E7202F"/>
    <w:rsid w:val="644038BA"/>
    <w:rsid w:val="67AA3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8B321"/>
  <w15:chartTrackingRefBased/>
  <w15:docId w15:val="{5A8B2E46-E235-48D5-96CF-0047935F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D31CE"/>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Pr>
      <w:rFonts w:ascii="Segoe UI" w:hAnsi="Segoe UI" w:cs="Segoe UI"/>
      <w:sz w:val="18"/>
      <w:szCs w:val="18"/>
    </w:rPr>
  </w:style>
  <w:style w:type="character" w:styleId="CommentReference">
    <w:name w:val="annotation reference"/>
    <w:uiPriority w:val="99"/>
    <w:unhideWhenUsed/>
    <w:rPr>
      <w:sz w:val="16"/>
      <w:szCs w:val="16"/>
    </w:rPr>
  </w:style>
  <w:style w:type="character" w:customStyle="1" w:styleId="CommentTextChar">
    <w:name w:val="Comment Text Char"/>
    <w:basedOn w:val="DefaultParagraphFont"/>
    <w:link w:val="CommentText"/>
    <w:uiPriority w:val="99"/>
    <w:semiHidden/>
  </w:style>
  <w:style w:type="character" w:customStyle="1" w:styleId="CommentSubjectChar">
    <w:name w:val="Comment Subject Char"/>
    <w:link w:val="CommentSubject"/>
    <w:uiPriority w:val="99"/>
    <w:semiHidden/>
    <w:rPr>
      <w:b/>
      <w:bCs/>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sz w:val="20"/>
      <w:szCs w:val="20"/>
    </w:rPr>
  </w:style>
  <w:style w:type="paragraph" w:styleId="BalloonText">
    <w:name w:val="Balloon Text"/>
    <w:basedOn w:val="Normal"/>
    <w:link w:val="BalloonTextChar"/>
    <w:uiPriority w:val="99"/>
    <w:unhideWhenUsed/>
    <w:rPr>
      <w:rFonts w:ascii="Segoe UI" w:hAnsi="Segoe UI" w:cs="Segoe UI"/>
      <w:sz w:val="18"/>
      <w:szCs w:val="18"/>
    </w:rPr>
  </w:style>
  <w:style w:type="character" w:customStyle="1" w:styleId="Heading1Char">
    <w:name w:val="Heading 1 Char"/>
    <w:basedOn w:val="DefaultParagraphFont"/>
    <w:link w:val="Heading1"/>
    <w:uiPriority w:val="9"/>
    <w:rsid w:val="007D31CE"/>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609</Words>
  <Characters>3476</Characters>
  <Application>Microsoft Office Word</Application>
  <DocSecurity>0</DocSecurity>
  <PresentationFormat/>
  <Lines>28</Lines>
  <Paragraphs>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School</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verina</dc:creator>
  <cp:keywords/>
  <dc:description/>
  <cp:lastModifiedBy>Mathis-Crawford Mathis-Crawford</cp:lastModifiedBy>
  <cp:revision>2</cp:revision>
  <cp:lastPrinted>2010-02-27T17:05:00Z</cp:lastPrinted>
  <dcterms:created xsi:type="dcterms:W3CDTF">2021-10-28T13:00:00Z</dcterms:created>
  <dcterms:modified xsi:type="dcterms:W3CDTF">2021-10-28T13:00:00Z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